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4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9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3505" cy="10805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1080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60" w:h="1701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ind w:left="6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ПРИЛОЖЕНИЕ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6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 решению Думы</w:t>
      </w:r>
    </w:p>
    <w:p>
      <w:pPr>
        <w:ind w:left="6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Слободо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Туринского</w:t>
      </w:r>
    </w:p>
    <w:p>
      <w:pPr>
        <w:ind w:left="6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муниципального района</w:t>
      </w:r>
    </w:p>
    <w:p>
      <w:pPr>
        <w:ind w:left="6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от 29.04.2015 №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295-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НПА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ПОЛОЖЕНИЕ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3280" w:right="1760" w:hanging="1256"/>
        <w:spacing w:after="0" w:line="234" w:lineRule="auto"/>
        <w:tabs>
          <w:tab w:leader="none" w:pos="2243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Слободо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Туринском муниципальном отделе управления образованием</w:t>
      </w: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Статья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Общие положения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249" w:val="left"/>
        </w:tabs>
        <w:numPr>
          <w:ilvl w:val="1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Туринский муниципальный отдел управления образованием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далее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-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является отраслевым органом местного самоуправления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осуществляющим управление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2"/>
        <w:spacing w:after="0" w:line="237" w:lineRule="auto"/>
        <w:tabs>
          <w:tab w:leader="none" w:pos="701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сфере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обеспечивающим реализацию и соблюдение законодательства Российской Федерации и Свердловской области в сфере дошкольного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начального общего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основного общего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среднего общего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дополнительного образования в рамках своих полномочий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297" w:val="left"/>
        </w:tabs>
        <w:numPr>
          <w:ilvl w:val="1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Полное наименование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Туринский муниципальный отдел управления образованием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 w:right="920"/>
        <w:spacing w:after="0" w:line="24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Сокращенное наименование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: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Слободо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-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Туринский МОУО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Полное и сокращённое наименования являются равнозначными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71" w:val="left"/>
        </w:tabs>
        <w:numPr>
          <w:ilvl w:val="1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формируется в соответствии с настоящим Положением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утверждаемым Думой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по представлению Главы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446" w:val="left"/>
        </w:tabs>
        <w:numPr>
          <w:ilvl w:val="1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в своей деятельности руководствуется Конституцией Российской Федерации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федеральными законами и законами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Указами и распоряжениями Президента Российской Федерации и Губернатора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постановлениями и распоряжениями Правительства Российской Федерации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Правительства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Главы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Уставом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иными правовыми актами и настоящим положением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80" w:hanging="310"/>
        <w:spacing w:after="0"/>
        <w:tabs>
          <w:tab w:leader="none" w:pos="1280" w:val="left"/>
        </w:tabs>
        <w:numPr>
          <w:ilvl w:val="1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осуществляет функции и переданные полномочия учредителя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2"/>
        <w:spacing w:after="0" w:line="234" w:lineRule="auto"/>
        <w:tabs>
          <w:tab w:leader="none" w:pos="497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отношении следующих муниципальных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8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1)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муниципальные образовательные организации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 w:right="1100"/>
        <w:spacing w:after="0" w:line="237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муниципальные дошкольные образовательные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муниципальные общеобразовательные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муниципальные организации дополнительного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ectPr>
          <w:pgSz w:w="11900" w:h="16838" w:orient="portrait"/>
          <w:cols w:equalWidth="0" w:num="1">
            <w:col w:w="9620"/>
          </w:cols>
          <w:pgMar w:left="1440" w:top="1122" w:right="846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32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муниципальные учреждения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созданные в целях содействия комплексному развитию муниципальной системы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420" w:hanging="450"/>
        <w:spacing w:after="0"/>
        <w:tabs>
          <w:tab w:leader="none" w:pos="142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 является  юридическим  лицом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 имеет  лицевой  счет  в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Финансовом управлении администрации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гербовую печать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штампы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бланки со своим наименованием и другие необходимые реквизиты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самостоятельно представляет свои интересы в судебных и иных органах и организациях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Отдел обладает правами юридического лица в соответствии с федеральными законами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устанавливающим общие принципы организации местного самоуправления в Российской Федерации и Уставом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 осуществляет  свою  деятельность  во  взаимодействии  с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федеральными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областными органами управления образованием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отраслевыми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функциональными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иными органами и организациями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Место нахождения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ind w:left="980"/>
        <w:spacing w:after="0"/>
        <w:tabs>
          <w:tab w:leader="none" w:pos="2740" w:val="left"/>
          <w:tab w:leader="none" w:pos="3080" w:val="left"/>
          <w:tab w:leader="none" w:pos="4900" w:val="left"/>
          <w:tab w:leader="none" w:pos="5760" w:val="left"/>
          <w:tab w:leader="none" w:pos="6820" w:val="left"/>
          <w:tab w:leader="none" w:pos="79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Фактический</w:t>
        <w:tab/>
        <w:t>и</w:t>
        <w:tab/>
        <w:t>юридический</w:t>
        <w:tab/>
        <w:t>адрес</w:t>
        <w:tab/>
        <w:t>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623930,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Свердловская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760" w:val="left"/>
          <w:tab w:leader="none" w:pos="4720" w:val="left"/>
          <w:tab w:leader="none" w:pos="6000" w:val="left"/>
          <w:tab w:leader="none" w:pos="6720" w:val="left"/>
          <w:tab w:leader="none" w:pos="85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область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район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Туринская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Слобода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ул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Первомайская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 2.</w:t>
      </w: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Статья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Полномочия и функции отдела</w:t>
      </w: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 полномочиям отдела относятся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488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организация предоставления общедоступного и бесплатного дошкольного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начального общего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основного общего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среднего общего образования по основным образовательным программам в муниципальных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образовательных организациях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стандартами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320" w:hanging="350"/>
        <w:spacing w:after="0"/>
        <w:tabs>
          <w:tab w:leader="none" w:pos="132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организация предоставления дополнительного образования детей в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муниципальных образовательных организациях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 исключением дополнительного образования детей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финансовое обеспечение которого осуществляется органами государственной власти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291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создание условий для осуществления присмотра и ухода за детьми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содержание детей в муниципальных образовательных организациях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05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подготовка проектов нормативных правовых актов Главы муниципального района о создании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реорганизации и ликвидации муниципальных образовательных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9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обеспечение содержания зданий и сооружений муниципальных образовательных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обустройство прилегающих к ним территорий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981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286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учёт детей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подлежащих обучению по образовательным программам дошкольного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начального общего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основного общего и среднего общего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закрепление муниципальных образовательных организаций за конкретными территориями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80" w:hanging="310"/>
        <w:spacing w:after="0"/>
        <w:tabs>
          <w:tab w:leader="none" w:pos="128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организация отдыха детей в каникулярное время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471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осуществление полномочий заказчика на поставки товаров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выполнение работ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оказание услуг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связанных с решением вопросов местного значения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отнесенных к его компетенции в соответствии с настоящим Уставом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9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осуществление иных полномочий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предусмотренных настоящим Положением в соответствии с федеральными законами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законами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Уставом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524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учреждение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создание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 имени муниципального образования муниципальных образовательных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их реорганизация и ликвидация в соответствии с постановлениями администрации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утверждение уставов муниципальных образовательных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назначение на должность и освобождение от должности руководителей муниципальных образовательных организаций и иных учреждений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отношении которых отдел осуществляет функции и полномочия Учредителя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08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 отношению к подведомственным муниципальным организациям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отдел дополнительно осуществляет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327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координацию деятельности муниципальных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280" w:hanging="310"/>
        <w:spacing w:after="0"/>
        <w:tabs>
          <w:tab w:leader="none" w:pos="1280" w:val="left"/>
        </w:tabs>
        <w:numPr>
          <w:ilvl w:val="1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согласование программ развития образовательной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548" w:val="left"/>
        </w:tabs>
        <w:numPr>
          <w:ilvl w:val="1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функции главного распорядителя бюджетных средств и администратора доходов местного бюджета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80" w:hanging="310"/>
        <w:spacing w:after="0"/>
        <w:tabs>
          <w:tab w:leader="none" w:pos="1280" w:val="left"/>
        </w:tabs>
        <w:numPr>
          <w:ilvl w:val="1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формирование и утверждение муниципального задания для казённых</w:t>
      </w:r>
    </w:p>
    <w:p>
      <w:pPr>
        <w:ind w:left="480" w:hanging="218"/>
        <w:spacing w:after="0"/>
        <w:tabs>
          <w:tab w:leader="none" w:pos="480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автономных муниципальных образовательных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524" w:val="left"/>
        </w:tabs>
        <w:numPr>
          <w:ilvl w:val="1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утверждение планов финансово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хозяйственной деятельности казённых и автономных организаций и бюджетных смет казённых учреждений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80" w:hanging="310"/>
        <w:spacing w:after="0"/>
        <w:tabs>
          <w:tab w:leader="none" w:pos="1280" w:val="left"/>
        </w:tabs>
        <w:numPr>
          <w:ilvl w:val="1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мониторинг использования бюджетных средств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447" w:val="left"/>
        </w:tabs>
        <w:numPr>
          <w:ilvl w:val="1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мониторинг за соблюдением получателями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муниципальными образовательными организациями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субвенций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межбюджетных субсидий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определенных Бюджетным кодексом Российской Федерации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условий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целей и порядка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установленных при их предоставлении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10"/>
        <w:spacing w:after="0" w:line="236" w:lineRule="auto"/>
        <w:tabs>
          <w:tab w:leader="none" w:pos="1275" w:val="left"/>
        </w:tabs>
        <w:numPr>
          <w:ilvl w:val="1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установление нормативных затрат на оказание муниципальных услуг в сфере образования муниципальными образовательными организациями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659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27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комплектование муниципальных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реализующих образовательную программу дошкольного образования в соответствии с уставами муниципальных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545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заключение трудовых договоров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эффективных контрактов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 руководителями муниципальных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внесение в них изменений и расторжение трудовых договоров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контроль за выполнением условий трудового договора с руководителями муниципальных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05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координация мероприятий по энергосбережению и повышению энергетической эффективности и контроль за их проведением муниципальными образовательными организациями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783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организационно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методическое руководство деятельностью муниципальных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в сфере профилактики наркомании и токсикомании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412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определение показателей эффективности деятельности муниципальных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подведомственных отделу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438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установление порядка и сроков проведения аттестации кандидатов на должность руководителей и руководителей муниципальных образовательных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646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приём обращений граждан по вопросам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отнесенным к компетенции отдела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соответствии с законодательством Российской Федерации отдел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обеспечивает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476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перевод совершеннолетних обучающихся с их согласия и несовершеннолетних обучающихся с согласия их родителей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законных представителей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другие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осуществляющие образовательную деятельность по образовательным программам соответствующих уровня и направленности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случае прекращения деятельности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осуществляющей образовательную деятельность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аннулирования соответствующей лицензии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 также в случае приостановления действия лицензии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приостановления действия государственной аккредитации полностью или в отношении отдельных уровней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укрупненных групп профессий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специальностей и направлений подготовки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);</w:t>
      </w:r>
    </w:p>
    <w:p>
      <w:pPr>
        <w:spacing w:after="0" w:line="2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42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ведение учёта детей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имеющих право на получение общего образования каждого уровня и проживающих на территориях соответствующих муниципальных образований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форм получения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определенных родителями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законными представителями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детей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981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275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принятие мер совместно с родителями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законными представителями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несовершеннолетнего обучающегося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отчисленного из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осуществляющей образовательную деятельность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 позднее чем в месячный срок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 обеспечению получения несовершеннолетним обучающимся общего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294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дачу согласия обучающемуся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достигшему возраста пятнадцати лет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оставить общеобразовательную организацию до получения основного общего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4" w:lineRule="auto"/>
        <w:tabs>
          <w:tab w:leader="none" w:pos="1342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принятие мер совместно с Территориальной комиссией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района по делам несовершеннолетних и защите их прав и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родителями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законными представителями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несовершеннолетнего обучающегося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оставившего общеобразовательную организацию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 позднее чем в месячный срок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 обеспечению продолжения освоения несовершеннолетним обучающимся образовательной программы основного общего образования в иной форме обучения и с его согласия по трудоустройству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286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выдачу разрешений на прием детей в образовательную организацию для обучения по образовательным программам начального общего образования в более раннем или более позднем возрасте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66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оказание совместно с образовательными организациями помощи родителям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законным представителям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несовершеннолетних обучающихся в воспитании детей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охране и укреплении их физического и психического здоровья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развитии индивидуальных способностей и необходимой коррекции нарушений их развития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392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открытость и доступность информации о системе образования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536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организацию мониторинга системы образования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с целью определения эффективности деятельности образовательных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561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представление в федеральный орган исполнительной власти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осуществляющий функции по контролю и надзору в сфере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сведений о выданных документах об образовании 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 квалификации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документах об обучении путем внесения этих сведений в федеральную информационную систему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Федеральный реестр сведений о документах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 образовании 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 квалификации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документах об обучении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»;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14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ежегодную публикацию в виде итоговых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годовых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отчетов и размещение в сети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Интернет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официальном сайте анализ состояния и перспектив развития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449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организацию и проведение олимпиад и иных интеллектуальных 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творческих конкурсов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физкультурных мероприятий и спортивных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мероприятий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далее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конкурсы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направленных на выявление и развитие у обучающихся интеллектуальных и творческих способностей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способностей к занятиям физической культурой и спортом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интереса к научной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научно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663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исследовательской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деятельности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творческой деятельности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физкультурно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спортивной деятельности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пропаганду научных знаний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творческих и спортивных достижений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234" w:lineRule="auto"/>
        <w:tabs>
          <w:tab w:leader="none" w:pos="1491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осуществление организационно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содержательных мероприятий по развитию общественно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государственного управления образованием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45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разработку и реализацию муниципальных программ развития образования с учетом муниципальных социально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экономических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экологических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демографических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этнокультурных и других особенностей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735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обеспечение реализации проведения управленческой и организаторской деятельности по созданию условий для эффективного военно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патриотического воспитания молодежи в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Туринском муниципальном районе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486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содействие созданию механизма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обеспечивающего эффективное функционирование целостной системы военно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патриотического воспитания учащихся в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Туринском муниципальном районе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99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сбор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обработку и предоставление информации о системе образования по запросам органов законодательной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исполнительной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судебной власти Российской Федерации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Свердловской области и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47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приём обращений родителей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законных представителей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ребенка для решения вопроса о его устройстве в другую общеобразовательную организацию в случае отсутствия мест в муниципальной образовательной организации на соответствующей территории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378" w:val="left"/>
        </w:tabs>
        <w:numPr>
          <w:ilvl w:val="1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целях исполнения возложенных на него полномочий отдел выполняет следующие функции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1)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обеспечивает соблюдение законодательства Российской Федерации</w:t>
      </w:r>
    </w:p>
    <w:p>
      <w:pPr>
        <w:ind w:left="480" w:hanging="218"/>
        <w:spacing w:after="0"/>
        <w:tabs>
          <w:tab w:leader="none" w:pos="48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Свердловской области в сфере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78" w:val="left"/>
        </w:tabs>
        <w:numPr>
          <w:ilvl w:val="1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осуществляет мониторинг реализации муниципальных программ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и иных программных документов в сфере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421" w:val="left"/>
        </w:tabs>
        <w:numPr>
          <w:ilvl w:val="1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осуществляет прогнозирование развития сети образовательных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300" w:hanging="330"/>
        <w:spacing w:after="0"/>
        <w:tabs>
          <w:tab w:leader="none" w:pos="1300" w:val="left"/>
        </w:tabs>
        <w:numPr>
          <w:ilvl w:val="1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принимает участие в деятельности по профилактике безнадзорности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2"/>
        <w:spacing w:after="0" w:line="234" w:lineRule="auto"/>
        <w:tabs>
          <w:tab w:leader="none" w:pos="922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правонарушений несовершеннолетних в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Туринском муниципальном районе в пределах компетенции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5" w:lineRule="auto"/>
        <w:tabs>
          <w:tab w:leader="none" w:pos="1462" w:val="left"/>
        </w:tabs>
        <w:numPr>
          <w:ilvl w:val="1"/>
          <w:numId w:val="2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организует работу по профилактике травматизма и гибели несовершеннолетних в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Туринском муниципальном районе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23" w:val="left"/>
        </w:tabs>
        <w:numPr>
          <w:ilvl w:val="1"/>
          <w:numId w:val="2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организует учёт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проведения анализа и контроля за правильным и своевременным расследованием несчастных случаев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произошедших во время образовательного процесса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вызвавший у обучающегося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воспитанника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потерю работоспособности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здоровья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менее одного дня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981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7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234" w:lineRule="auto"/>
        <w:tabs>
          <w:tab w:leader="none" w:pos="1275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определяет случаи и порядок обеспечения питанием обучающихся за счет бюджетных ассигнований бюджета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49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определяет случаи и порядок обеспечения вещевым имуществом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обмундированием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том числе форменной одеждой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обучающихся за счет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бюджетных ассигнований бюджета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320" w:hanging="350"/>
        <w:spacing w:after="0"/>
        <w:tabs>
          <w:tab w:leader="none" w:pos="132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организует бесплатную перевозку обучающихся в муниципальных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образовательных организациях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реализующих основные общеобразовательные программы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между населенными пунктами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433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издает правовые акты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постановления и распоряжения в пределах своих полномочий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497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устанавливает размер платы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взимаемой с родителей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законных представителей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 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далее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родительская плата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 присмотр и уход за детьми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осваивающими образовательные программы дошкольного образования в организациях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осуществляющих образовательную деятельность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если иное не установлено законодательством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 также снижение размера родительской платы или не взимание ее с отдельных категорий родителей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законных представителей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определенных случаях и порядке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692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создаёт территориальную экзаменационную комиссию и предметные комиссии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муниципальную конфликтную комиссию по рассмотрению апелляций выпускников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541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принимает участие в реализации государственной программы Свердловской области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Развитие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пределах компетенции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5.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Иные функции отдела осуществляют муниципальные учреждения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созданные в целях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выполнения работ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оказания услуг для обеспечения реализации предусмотренных законодательством Российской Федерации полномочий органов местного самоуправления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в сфере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содействия комплексному развитию муниципальной системы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информационно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методической поддержки образовательных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ведения на договорной основе бухгалтерского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бюджетного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учета обслуживаемых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342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Отделу для осуществления возложенных на него полномочий и функций предоставляется 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234" w:lineRule="auto"/>
        <w:tabs>
          <w:tab w:leader="none" w:pos="1474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разрабатывать проекты правовых актов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в сфере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334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вносить предложения Главе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Туринского муниципального района по направлениям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задачам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развития системы образования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в соответствии с программами социально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экономического развития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34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вносить предложения Главе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по планированию развития сети муниципальных образовательных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659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8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осуществляющих обучение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соответствии с тенденциями и задачами социально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экономического развития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296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вносить предложения в Думу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об установлении платы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взимаемой с родителей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законных представителей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 осуществление присмотра и ухода за детьми в группах продленного дня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несовершеннолетних обучающихся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ее размера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если иное не предусмотрено законодательством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 также о снижении размера указанной платы или не взимания ее с отдельных категорий родителей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законных представителей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несовершеннолетних обучающихся 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определяемых случаях и порядке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452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представлять в порядке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предусмотренном законодательством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работников отдела к награждению ведомственными наградами Министерства общего и профессионального образования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высших органов государственной власти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84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представлять в порядке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предусмотренном федеральным законодательством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работников отдела к награждению ведомственными наградами Министерства образования и науки Российской Федерации и государственными наградами Российской Федерации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443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заключать в пределах средств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предусмотренных в местном бюджете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договоры на приобретение товаров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выполнение работ или оказание услуг по хозяйственному содержанию отдела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выполнение научно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исследовательских работ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выполнение информационно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вычислительных работ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476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создавать центры психолого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педагогической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медицинской и социальной помощи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483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устанавливать специальные денежные поощрения для лиц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проявивших выдающиеся способности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иные меры стимулирования указанных лиц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517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приостанавливать внебюджетную деятельность образовательной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если она идет в ущерб образовательной деятельности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финансируемой из бюджета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или в нарушение прав учащихся 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воспитанников на получение бесплатного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качественного и доступного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526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привлекать на договорной основе к работе отдела экспертов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специалистов и специализированные организации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514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осуществлять иные права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предусмотренные законодательством Российской Федерации и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59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для осуществления возложенных на него полномочий и функций обязан выступать стороной в судах общей юрисдикции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арбитражном суде по вопросам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входящим в компетенцию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981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9</w:t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Статья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Имущество и финансы отдела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39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 отделом в установленном действующим законодательством порядке закрепляется движимое и недвижимое имущество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являющееся собственностью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праве оперативного управления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отношении указанного имущества отдел осуществляет в пределах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установленных законодательством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соответствии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2"/>
        <w:spacing w:after="0" w:line="234" w:lineRule="auto"/>
        <w:tabs>
          <w:tab w:leader="none" w:pos="495" w:val="left"/>
        </w:tabs>
        <w:numPr>
          <w:ilvl w:val="0"/>
          <w:numId w:val="2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целями и задачами деятельности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указанными в настоящем положении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назначением имущества права владения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пользования и распоряжения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260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Право оперативного управления имуществом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отношении которого начальником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отдела управления имуществом принято решение о его закреплении за отделом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возникает у отдела с момента передачи имущества или с момента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указанного в решении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332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не вправе отчуждать либо иным способом распоряжаться имуществом без согласия собственника имущества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Имущество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 приобретенное  отделом  по  договорам  или  иным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основаниям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поступает ему в оперативное управление в порядке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установленном действующим законодательством и правовыми актами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234" w:lineRule="auto"/>
        <w:tabs>
          <w:tab w:leader="none" w:pos="1371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отвечает по своим обязательствам находящимися в его распоряжении денежными средствами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88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Расходы на содержание отдела производятся за счет средств местного бюджета на основании решения Думы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о бюджете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на соответствующий финансовый год и плановый период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Статья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Организация деятельности отдела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323" w:val="left"/>
        </w:tabs>
        <w:numPr>
          <w:ilvl w:val="1"/>
          <w:numId w:val="2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возглавляет начальник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назначаемый на должность Главой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Начальник отдела является должностным лицом местного самоуправления и несёт персональную ответственность за решение вопросов местного значения муниципального района в сфере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определенных законодательством Российской Федерации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Свердловской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нормативными правовыми актами органов местного самоуправления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8" w:lineRule="auto"/>
        <w:tabs>
          <w:tab w:leader="none" w:pos="1313" w:val="left"/>
        </w:tabs>
        <w:numPr>
          <w:ilvl w:val="1"/>
          <w:numId w:val="2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Организационная структура отдела утверждается Думой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с учётом возложенных на отдел полномочий и функций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обозначенных в статье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настоящего Положения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Структура является гибкой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способной к изменениям в зависимости от меняющихся функций и задач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необходимости решения проблем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связанных</w:t>
      </w:r>
    </w:p>
    <w:p>
      <w:pPr>
        <w:ind w:left="460" w:hanging="198"/>
        <w:spacing w:after="0"/>
        <w:tabs>
          <w:tab w:leader="none" w:pos="46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реализацией муниципальной политики в области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ind w:left="1260" w:hanging="290"/>
        <w:spacing w:after="0"/>
        <w:tabs>
          <w:tab w:leader="none" w:pos="1260" w:val="left"/>
        </w:tabs>
        <w:numPr>
          <w:ilvl w:val="1"/>
          <w:numId w:val="3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Начальник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979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10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234" w:lineRule="auto"/>
        <w:tabs>
          <w:tab w:leader="none" w:pos="1489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руководит деятельностью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подведомственных отделу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366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действует от имени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представляет его интересы во всех организациях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учреждениях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органах государственной власти и местного самоуправления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49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является распорядителем денежных средств по статьям расходов бюджетной классификации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утверждает планы финансово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хозяйственной деятельности бюджетных и автономных учреждений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бюджетные сметы казённых учреждений и другие финансовые документы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48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издает постановления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распоряжения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инструкции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другие нормативные правовые и иные акты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обязательные для исполнения подведомственными организациями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дает разъяснения по ним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344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пределах компетенции выдает доверенности и делегирует свои полномочия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заключает договоры в пределах компетенции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20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устанавливает должностные оклады работников отдела в пределах установленного фонда заработной платы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доплаты и надбавки к ним в соответствии с Положением о формировании расходов на оплату труда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размеров и условий оплаты труда работников органов местного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самоуправления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утвержденным решением Думы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812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устанавливает должностные оклады руководителей подведомственных отделу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выплаты компенсационного и стимулирующего характера в соответствии с Положением об оплате труда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работников образовательных организаций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в пределах установленного фонда оплаты труда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10"/>
        <w:spacing w:after="0" w:line="234" w:lineRule="auto"/>
        <w:tabs>
          <w:tab w:leader="none" w:pos="1282" w:val="left"/>
        </w:tabs>
        <w:numPr>
          <w:ilvl w:val="1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применяет к работникам отдела и руководителям подведомственных отделу организаций меры поощрения и налагает дисциплинарные взыскания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2"/>
        <w:spacing w:after="0" w:line="235" w:lineRule="auto"/>
        <w:tabs>
          <w:tab w:leader="none" w:pos="526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соответствии с законодательством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регулирующим трудовые отношения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утверждает должностные инструкции работников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6" w:lineRule="auto"/>
        <w:tabs>
          <w:tab w:leader="none" w:pos="1286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участвует в заседаниях и совещаниях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проводимых Главой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и его заместителями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при обсуждении вопросов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входящих в компетенцию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428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организует проведение совещаний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собеседований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встреч и других мероприятий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10"/>
        <w:spacing w:after="0" w:line="235" w:lineRule="auto"/>
        <w:tabs>
          <w:tab w:leader="none" w:pos="1526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обеспечивает повышение квалификации и социальную защиту работников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435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назначает и освобождает от занимаемой должности руководителей подведомственных отделу организаций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10"/>
        <w:spacing w:after="0" w:line="234" w:lineRule="auto"/>
        <w:tabs>
          <w:tab w:leader="none" w:pos="1593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планирует деятельность отдела и решает другие вопросы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отнесенные к компетенции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ectPr>
          <w:pgSz w:w="11900" w:h="16838" w:orient="portrait"/>
          <w:cols w:equalWidth="0" w:num="1">
            <w:col w:w="9620"/>
          </w:cols>
          <w:pgMar w:left="1440" w:top="1125" w:right="846" w:bottom="981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11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569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представляет в установленном порядке особо отличившихся работников образования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подведомственных организаций и отдела к награждению Благодарственными письмами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Почетными грамотами Главы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 присвоению почетных званий и правительственных наград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8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4.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Деятельность отдела регламентируется следующими локальными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актами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80" w:hanging="310"/>
        <w:spacing w:after="0"/>
        <w:tabs>
          <w:tab w:leader="none" w:pos="128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постановлениями и распоряжениями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ind w:left="1280" w:hanging="310"/>
        <w:spacing w:after="0"/>
        <w:tabs>
          <w:tab w:leader="none" w:pos="128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правилами внутреннего трудового распорядка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ind w:left="1280" w:hanging="310"/>
        <w:spacing w:after="0"/>
        <w:tabs>
          <w:tab w:leader="none" w:pos="128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иными локальными актами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8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5.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Акты начальника отдела вступают в силу с момента их подписания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если иное не определено самим актом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6.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Акты начальника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принятые в пределах его компетенции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обязательны для исполнения всеми подведомственными отделу организациями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их должностными лицами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Статья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Реорганизация и ликвидация отдела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275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Решение о реорганизации и ликвидации отдела принимается Думой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 в соответствии с действующим законодательством Российской Федерации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10"/>
        <w:spacing w:after="0" w:line="234" w:lineRule="auto"/>
        <w:tabs>
          <w:tab w:leader="none" w:pos="1265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случае реорганизации отдела его права и обязанности переходят к соответствующим правопреемникам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10"/>
        <w:spacing w:after="0" w:line="237" w:lineRule="auto"/>
        <w:tabs>
          <w:tab w:leader="none" w:pos="133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Отдел обеспечивает учёт и сохранность документов по личному составу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 также других документов в соответствии с номенклатурой дел отдела и своевременно передает их на государственное хранение в установленном порядке при реорганизации или ликвидации отдела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Статья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Заключительные положения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10"/>
        <w:spacing w:after="0" w:line="235" w:lineRule="auto"/>
        <w:tabs>
          <w:tab w:leader="none" w:pos="1419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Внесение изменений и дополнений в настоящее Положение утверждается решением Думы Слободо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Туринского муниципального района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sectPr>
      <w:pgSz w:w="11900" w:h="16838" w:orient="portrait"/>
      <w:cols w:equalWidth="0" w:num="1">
        <w:col w:w="9620"/>
      </w:cols>
      <w:pgMar w:left="1440" w:top="1125" w:right="84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428B"/>
    <w:multiLevelType w:val="hybridMultilevel"/>
    <w:lvl w:ilvl="0">
      <w:lvlJc w:val="left"/>
      <w:lvlText w:val="о"/>
      <w:numFmt w:val="bullet"/>
      <w:start w:val="1"/>
    </w:lvl>
  </w:abstractNum>
  <w:abstractNum w:abstractNumId="1">
    <w:nsid w:val="26A6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2">
    <w:nsid w:val="701F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2"/>
    </w:lvl>
  </w:abstractNum>
  <w:abstractNum w:abstractNumId="3">
    <w:nsid w:val="5D03"/>
    <w:multiLevelType w:val="hybridMultilevel"/>
    <w:lvl w:ilvl="0">
      <w:lvlJc w:val="left"/>
      <w:lvlText w:val="%1)"/>
      <w:numFmt w:val="decimal"/>
      <w:start w:val="2"/>
    </w:lvl>
  </w:abstractNum>
  <w:abstractNum w:abstractNumId="4">
    <w:nsid w:val="7A5A"/>
    <w:multiLevelType w:val="hybridMultilevel"/>
    <w:lvl w:ilvl="0">
      <w:lvlJc w:val="left"/>
      <w:lvlText w:val="%1."/>
      <w:numFmt w:val="decimal"/>
      <w:start w:val="6"/>
    </w:lvl>
  </w:abstractNum>
  <w:abstractNum w:abstractNumId="5">
    <w:nsid w:val="767D"/>
    <w:multiLevelType w:val="hybridMultilevel"/>
    <w:lvl w:ilvl="0">
      <w:lvlJc w:val="left"/>
      <w:lvlText w:val="%1."/>
      <w:numFmt w:val="decimal"/>
      <w:start w:val="1"/>
    </w:lvl>
  </w:abstractNum>
  <w:abstractNum w:abstractNumId="6">
    <w:nsid w:val="4509"/>
    <w:multiLevelType w:val="hybridMultilevel"/>
    <w:lvl w:ilvl="0">
      <w:lvlJc w:val="left"/>
      <w:lvlText w:val="%1)"/>
      <w:numFmt w:val="decimal"/>
      <w:start w:val="1"/>
    </w:lvl>
  </w:abstractNum>
  <w:abstractNum w:abstractNumId="7">
    <w:nsid w:val="1238"/>
    <w:multiLevelType w:val="hybridMultilevel"/>
    <w:lvl w:ilvl="0">
      <w:lvlJc w:val="left"/>
      <w:lvlText w:val="%1)"/>
      <w:numFmt w:val="decimal"/>
      <w:start w:val="2"/>
    </w:lvl>
  </w:abstractNum>
  <w:abstractNum w:abstractNumId="8">
    <w:nsid w:val="3B25"/>
    <w:multiLevelType w:val="hybridMultilevel"/>
    <w:lvl w:ilvl="0">
      <w:lvlJc w:val="left"/>
      <w:lvlText w:val="%1)"/>
      <w:numFmt w:val="decimal"/>
      <w:start w:val="6"/>
    </w:lvl>
  </w:abstractNum>
  <w:abstractNum w:abstractNumId="9">
    <w:nsid w:val="1E1F"/>
    <w:multiLevelType w:val="hybridMultilevel"/>
    <w:lvl w:ilvl="0">
      <w:lvlJc w:val="left"/>
      <w:lvlText w:val="%1)"/>
      <w:numFmt w:val="decimal"/>
      <w:start w:val="1"/>
    </w:lvl>
  </w:abstractNum>
  <w:abstractNum w:abstractNumId="10">
    <w:nsid w:val="6E5D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)"/>
      <w:numFmt w:val="decimal"/>
      <w:start w:val="2"/>
    </w:lvl>
  </w:abstractNum>
  <w:abstractNum w:abstractNumId="11">
    <w:nsid w:val="1AD4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)"/>
      <w:numFmt w:val="decimal"/>
      <w:start w:val="5"/>
    </w:lvl>
  </w:abstractNum>
  <w:abstractNum w:abstractNumId="12">
    <w:nsid w:val="63CB"/>
    <w:multiLevelType w:val="hybridMultilevel"/>
    <w:lvl w:ilvl="0">
      <w:lvlJc w:val="left"/>
      <w:lvlText w:val="%1)"/>
      <w:numFmt w:val="decimal"/>
      <w:start w:val="9"/>
    </w:lvl>
  </w:abstractNum>
  <w:abstractNum w:abstractNumId="13">
    <w:nsid w:val="6BFC"/>
    <w:multiLevelType w:val="hybridMultilevel"/>
    <w:lvl w:ilvl="0">
      <w:lvlJc w:val="left"/>
      <w:lvlText w:val="%1)"/>
      <w:numFmt w:val="decimal"/>
      <w:start w:val="1"/>
    </w:lvl>
  </w:abstractNum>
  <w:abstractNum w:abstractNumId="14">
    <w:nsid w:val="7F96"/>
    <w:multiLevelType w:val="hybridMultilevel"/>
    <w:lvl w:ilvl="0">
      <w:lvlJc w:val="left"/>
      <w:lvlText w:val="%1)"/>
      <w:numFmt w:val="decimal"/>
      <w:start w:val="3"/>
    </w:lvl>
  </w:abstractNum>
  <w:abstractNum w:abstractNumId="15">
    <w:nsid w:val="7FF5"/>
    <w:multiLevelType w:val="hybridMultilevel"/>
    <w:lvl w:ilvl="0">
      <w:lvlJc w:val="left"/>
      <w:lvlText w:val="%1)"/>
      <w:numFmt w:val="decimal"/>
      <w:start w:val="13"/>
    </w:lvl>
  </w:abstractNum>
  <w:abstractNum w:abstractNumId="16">
    <w:nsid w:val="4E45"/>
    <w:multiLevelType w:val="hybridMultilevel"/>
    <w:lvl w:ilvl="0">
      <w:lvlJc w:val="left"/>
      <w:lvlText w:val="%1)"/>
      <w:numFmt w:val="decimal"/>
      <w:start w:val="17"/>
    </w:lvl>
  </w:abstractNum>
  <w:abstractNum w:abstractNumId="17">
    <w:nsid w:val="323B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4"/>
    </w:lvl>
  </w:abstractNum>
  <w:abstractNum w:abstractNumId="18">
    <w:nsid w:val="221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)"/>
      <w:numFmt w:val="decimal"/>
      <w:start w:val="2"/>
    </w:lvl>
  </w:abstractNum>
  <w:abstractNum w:abstractNumId="19">
    <w:nsid w:val="260D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)"/>
      <w:numFmt w:val="decimal"/>
      <w:start w:val="5"/>
    </w:lvl>
  </w:abstractNum>
  <w:abstractNum w:abstractNumId="20">
    <w:nsid w:val="6B89"/>
    <w:multiLevelType w:val="hybridMultilevel"/>
    <w:lvl w:ilvl="0">
      <w:lvlJc w:val="left"/>
      <w:lvlText w:val="%1)"/>
      <w:numFmt w:val="decimal"/>
      <w:start w:val="7"/>
    </w:lvl>
  </w:abstractNum>
  <w:abstractNum w:abstractNumId="21">
    <w:nsid w:val="30A"/>
    <w:multiLevelType w:val="hybridMultilevel"/>
    <w:lvl w:ilvl="0">
      <w:lvlJc w:val="left"/>
      <w:lvlText w:val="%1."/>
      <w:numFmt w:val="decimal"/>
      <w:start w:val="6"/>
    </w:lvl>
  </w:abstractNum>
  <w:abstractNum w:abstractNumId="22">
    <w:nsid w:val="301C"/>
    <w:multiLevelType w:val="hybridMultilevel"/>
    <w:lvl w:ilvl="0">
      <w:lvlJc w:val="left"/>
      <w:lvlText w:val="%1)"/>
      <w:numFmt w:val="decimal"/>
      <w:start w:val="1"/>
    </w:lvl>
  </w:abstractNum>
  <w:abstractNum w:abstractNumId="23">
    <w:nsid w:val="BDB"/>
    <w:multiLevelType w:val="hybridMultilevel"/>
    <w:lvl w:ilvl="0">
      <w:lvlJc w:val="left"/>
      <w:lvlText w:val="%1)"/>
      <w:numFmt w:val="decimal"/>
      <w:start w:val="4"/>
    </w:lvl>
  </w:abstractNum>
  <w:abstractNum w:abstractNumId="24">
    <w:nsid w:val="56AE"/>
    <w:multiLevelType w:val="hybridMultilevel"/>
    <w:lvl w:ilvl="0">
      <w:lvlJc w:val="left"/>
      <w:lvlText w:val="%1."/>
      <w:numFmt w:val="decimal"/>
      <w:start w:val="7"/>
    </w:lvl>
  </w:abstractNum>
  <w:abstractNum w:abstractNumId="25">
    <w:nsid w:val="732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26">
    <w:nsid w:val="120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%2."/>
      <w:numFmt w:val="decimal"/>
      <w:start w:val="2"/>
    </w:lvl>
  </w:abstractNum>
  <w:abstractNum w:abstractNumId="27">
    <w:nsid w:val="759A"/>
    <w:multiLevelType w:val="hybridMultilevel"/>
    <w:lvl w:ilvl="0">
      <w:lvlJc w:val="left"/>
      <w:lvlText w:val="%1."/>
      <w:numFmt w:val="decimal"/>
      <w:start w:val="5"/>
    </w:lvl>
  </w:abstractNum>
  <w:abstractNum w:abstractNumId="28">
    <w:nsid w:val="2350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29">
    <w:nsid w:val="22EE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%2."/>
      <w:numFmt w:val="decimal"/>
      <w:start w:val="3"/>
    </w:lvl>
  </w:abstractNum>
  <w:abstractNum w:abstractNumId="30">
    <w:nsid w:val="4B40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)"/>
      <w:numFmt w:val="decimal"/>
      <w:start w:val="1"/>
    </w:lvl>
  </w:abstractNum>
  <w:abstractNum w:abstractNumId="31">
    <w:nsid w:val="5878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)"/>
      <w:numFmt w:val="decimal"/>
      <w:start w:val="9"/>
    </w:lvl>
  </w:abstractNum>
  <w:abstractNum w:abstractNumId="32">
    <w:nsid w:val="6B36"/>
    <w:multiLevelType w:val="hybridMultilevel"/>
    <w:lvl w:ilvl="0">
      <w:lvlJc w:val="left"/>
      <w:lvlText w:val="%1)"/>
      <w:numFmt w:val="decimal"/>
      <w:start w:val="14"/>
    </w:lvl>
  </w:abstractNum>
  <w:abstractNum w:abstractNumId="33">
    <w:nsid w:val="5CFD"/>
    <w:multiLevelType w:val="hybridMultilevel"/>
    <w:lvl w:ilvl="0">
      <w:lvlJc w:val="left"/>
      <w:lvlText w:val="%1)"/>
      <w:numFmt w:val="decimal"/>
      <w:start w:val="1"/>
    </w:lvl>
  </w:abstractNum>
  <w:abstractNum w:abstractNumId="34">
    <w:nsid w:val="3E12"/>
    <w:multiLevelType w:val="hybridMultilevel"/>
    <w:lvl w:ilvl="0">
      <w:lvlJc w:val="left"/>
      <w:lvlText w:val="%1."/>
      <w:numFmt w:val="decimal"/>
      <w:start w:val="1"/>
    </w:lvl>
  </w:abstractNum>
  <w:abstractNum w:abstractNumId="35">
    <w:nsid w:val="1A49"/>
    <w:multiLevelType w:val="hybridMultilevel"/>
    <w:lvl w:ilvl="0">
      <w:lvlJc w:val="left"/>
      <w:lvlText w:val="%1.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2020-09-28T11:47:16Z</dcterms:created>
  <dcterms:modified xsi:type="dcterms:W3CDTF">2020-09-28T11:47:16Z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