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Ind w:w="-1066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2F6530" w:rsidTr="00B117C4">
        <w:trPr>
          <w:cantSplit/>
          <w:trHeight w:val="1176"/>
          <w:jc w:val="center"/>
        </w:trPr>
        <w:tc>
          <w:tcPr>
            <w:tcW w:w="9855" w:type="dxa"/>
            <w:hideMark/>
          </w:tcPr>
          <w:p w:rsidR="002F6530" w:rsidRDefault="002F65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FFBF95" wp14:editId="326574DF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6530" w:rsidTr="00B117C4">
        <w:trPr>
          <w:cantSplit/>
          <w:trHeight w:val="960"/>
          <w:jc w:val="center"/>
        </w:trPr>
        <w:tc>
          <w:tcPr>
            <w:tcW w:w="9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6530" w:rsidRDefault="002F6530" w:rsidP="002F65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2F6530" w:rsidRDefault="002F6530" w:rsidP="002F65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2F6530" w:rsidRDefault="002F6530" w:rsidP="002F6530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2F6530" w:rsidRDefault="002F6530">
            <w:pPr>
              <w:spacing w:after="0" w:line="0" w:lineRule="atLeast"/>
              <w:ind w:right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F6530" w:rsidRDefault="002F6530" w:rsidP="002F653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от </w:t>
      </w:r>
      <w:r w:rsidR="002D11D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.0</w:t>
      </w:r>
      <w:r w:rsidR="002D11D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.2014   № </w:t>
      </w:r>
      <w:r w:rsidR="002D11D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-д</w:t>
      </w:r>
    </w:p>
    <w:p w:rsidR="002F6530" w:rsidRDefault="002F6530" w:rsidP="002F653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Туринская Слобода</w:t>
      </w:r>
    </w:p>
    <w:p w:rsidR="002F6530" w:rsidRDefault="002F6530" w:rsidP="002F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A0D" w:rsidRDefault="00AA6BE1" w:rsidP="00D62C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 утверждении положения о</w:t>
      </w:r>
      <w:r w:rsidRPr="00AA6BE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порядке комплектования, приема и отчисления детей в муниципальные образовательные учреждения, реализующие основную   общеобразовательную программу дошкольного </w:t>
      </w:r>
      <w:bookmarkStart w:id="0" w:name="_GoBack"/>
      <w:bookmarkEnd w:id="0"/>
      <w:r w:rsidRPr="00AA6BE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образования в Слободо-Туринском муниципальном районе в новой редакции</w:t>
      </w:r>
      <w:r w:rsidR="00F27A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F27A0D" w:rsidRDefault="00F27A0D" w:rsidP="00F27A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F6530" w:rsidRDefault="00D62C5E" w:rsidP="00F27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FD566F" w:rsidRPr="00FD566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Российской Федерации от 29.12.2012 г. № 273-ФЗ «Об образовании в Российской Федерации» (с изменениями и дополнениями), Федеральным законом от</w:t>
      </w:r>
      <w:r w:rsidR="00DA6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06 октября 2003 года №131-ФЗ «</w:t>
      </w:r>
      <w:r w:rsidR="00FD566F" w:rsidRPr="00FD566F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 (с изменениями и дополнениями), приказом Министерства образования и науки Российской Федерации</w:t>
      </w:r>
      <w:r w:rsidR="00DA6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30.08.2013 года № 1014 «Об утверждении Порядка организации и осуществления образовательной деятельности по</w:t>
      </w:r>
      <w:proofErr w:type="gramEnd"/>
      <w:r w:rsidR="00DA6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общеобразовательным программам дошкольного образования»</w:t>
      </w:r>
      <w:r w:rsidR="00FD566F" w:rsidRPr="00FD566F">
        <w:rPr>
          <w:rFonts w:ascii="Times New Roman" w:eastAsia="Calibri" w:hAnsi="Times New Roman" w:cs="Times New Roman"/>
          <w:sz w:val="28"/>
          <w:szCs w:val="28"/>
          <w:lang w:eastAsia="en-US"/>
        </w:rPr>
        <w:t>, Постановлением Главного государственного санитарного врача Российской Федерации от 15 мая 2013 г. №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 w:rsidR="00FD56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целях реализация полномочий в части комплектования воспитанниками МДОУ Слободо-Туринского муниципального района</w:t>
      </w:r>
      <w:r w:rsidR="00C52174" w:rsidRPr="00C5217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F17D6" w:rsidRDefault="00CF17D6" w:rsidP="00F27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F6530" w:rsidRDefault="002F6530" w:rsidP="002F653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ПОСТАНОВЛЯЮ: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2F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Положение о </w:t>
      </w:r>
      <w:r w:rsidR="00DA6F27" w:rsidRPr="00DA6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порядке комплектования, приема и отчисления детей в муниципальные образовательные учреждения, реализующие основную   общеобразовательную программу дошкольного образования в Слободо-Туринском муниципальном районе в новой редакции 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DA6F27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прилагается</w:t>
      </w: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62C5E" w:rsidRPr="00D62C5E" w:rsidRDefault="00D62C5E" w:rsidP="00D6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2.  Заведующим МДОУ:</w:t>
      </w:r>
    </w:p>
    <w:p w:rsidR="00D62C5E" w:rsidRPr="00D62C5E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информировать родителей (законных представителей) об изменениях, внесенных в порядок комплектования, приема и отчисления детей.</w:t>
      </w:r>
    </w:p>
    <w:p w:rsidR="00C52174" w:rsidRDefault="00D62C5E" w:rsidP="00D6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>- внести соответствующие изменения в Уставы МДОУ.</w:t>
      </w:r>
    </w:p>
    <w:p w:rsidR="002F6530" w:rsidRDefault="00DA6F27" w:rsidP="00D6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F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</w:t>
      </w:r>
      <w:proofErr w:type="gramStart"/>
      <w:r w:rsidR="002F653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F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Начальник Слободо-Туринского МОУО:                                     Г.И. Фоминов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28" w:rsidRDefault="002F6530" w:rsidP="002F65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5"/>
        <w:gridCol w:w="3410"/>
      </w:tblGrid>
      <w:tr w:rsidR="00DA6F27" w:rsidRPr="00DA6F27" w:rsidTr="00CF17D6">
        <w:tc>
          <w:tcPr>
            <w:tcW w:w="6445" w:type="dxa"/>
          </w:tcPr>
          <w:p w:rsidR="00DA6F27" w:rsidRPr="00DA6F27" w:rsidRDefault="002F6530" w:rsidP="00DA6F2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lastRenderedPageBreak/>
              <w:t xml:space="preserve">                                          </w:t>
            </w:r>
            <w:r w:rsidR="00DA6F27">
              <w:t xml:space="preserve">                       </w:t>
            </w:r>
            <w:r>
              <w:t xml:space="preserve">                              </w:t>
            </w:r>
          </w:p>
        </w:tc>
        <w:tc>
          <w:tcPr>
            <w:tcW w:w="3410" w:type="dxa"/>
          </w:tcPr>
          <w:p w:rsidR="00DA6F27" w:rsidRPr="00DA6F27" w:rsidRDefault="00DA6F27" w:rsidP="00DA6F27">
            <w:pPr>
              <w:keepNext/>
              <w:widowControl w:val="0"/>
              <w:autoSpaceDE w:val="0"/>
              <w:autoSpaceDN w:val="0"/>
              <w:adjustRightInd w:val="0"/>
              <w:ind w:left="176"/>
              <w:jc w:val="both"/>
              <w:outlineLvl w:val="1"/>
              <w:rPr>
                <w:sz w:val="28"/>
              </w:rPr>
            </w:pPr>
            <w:r w:rsidRPr="00DA6F27">
              <w:rPr>
                <w:sz w:val="24"/>
              </w:rPr>
              <w:t>УТВЕРЖДЕНО:</w:t>
            </w: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4"/>
              </w:rPr>
            </w:pPr>
            <w:r w:rsidRPr="00DA6F27">
              <w:rPr>
                <w:sz w:val="24"/>
              </w:rPr>
              <w:t>постановлением  начальника                                                                                                                        Слободо-Туринского МОУО</w:t>
            </w:r>
          </w:p>
          <w:p w:rsidR="00DA6F27" w:rsidRPr="00DA6F27" w:rsidRDefault="00DA6F27" w:rsidP="00DA6F27">
            <w:pPr>
              <w:keepNext/>
              <w:widowControl w:val="0"/>
              <w:autoSpaceDE w:val="0"/>
              <w:autoSpaceDN w:val="0"/>
              <w:adjustRightInd w:val="0"/>
              <w:ind w:left="176"/>
              <w:jc w:val="both"/>
              <w:outlineLvl w:val="2"/>
              <w:rPr>
                <w:sz w:val="24"/>
              </w:rPr>
            </w:pPr>
            <w:r w:rsidRPr="00DA6F27">
              <w:rPr>
                <w:sz w:val="24"/>
              </w:rPr>
              <w:t xml:space="preserve">от </w:t>
            </w:r>
            <w:r w:rsidR="002D11D3">
              <w:rPr>
                <w:sz w:val="24"/>
              </w:rPr>
              <w:t>31</w:t>
            </w:r>
            <w:r w:rsidRPr="00DA6F27">
              <w:rPr>
                <w:sz w:val="24"/>
              </w:rPr>
              <w:t>.0</w:t>
            </w:r>
            <w:r w:rsidR="002D11D3">
              <w:rPr>
                <w:sz w:val="24"/>
              </w:rPr>
              <w:t>3</w:t>
            </w:r>
            <w:r w:rsidRPr="00DA6F27">
              <w:rPr>
                <w:sz w:val="24"/>
              </w:rPr>
              <w:t xml:space="preserve">.2014 года № </w:t>
            </w:r>
            <w:r w:rsidR="002D11D3">
              <w:rPr>
                <w:sz w:val="24"/>
              </w:rPr>
              <w:t>42</w:t>
            </w:r>
            <w:r w:rsidRPr="00DA6F27">
              <w:rPr>
                <w:sz w:val="24"/>
              </w:rPr>
              <w:t xml:space="preserve">-д                                                                                                                              </w:t>
            </w:r>
          </w:p>
          <w:p w:rsidR="00DA6F27" w:rsidRPr="00DA6F27" w:rsidRDefault="00DA6F27" w:rsidP="002D11D3">
            <w:pPr>
              <w:keepNext/>
              <w:widowControl w:val="0"/>
              <w:autoSpaceDE w:val="0"/>
              <w:autoSpaceDN w:val="0"/>
              <w:adjustRightInd w:val="0"/>
              <w:ind w:left="176"/>
              <w:jc w:val="both"/>
              <w:outlineLvl w:val="1"/>
              <w:rPr>
                <w:sz w:val="24"/>
              </w:rPr>
            </w:pPr>
            <w:r w:rsidRPr="00DA6F27">
              <w:rPr>
                <w:sz w:val="24"/>
                <w:szCs w:val="24"/>
              </w:rPr>
              <w:t xml:space="preserve">___________ </w:t>
            </w:r>
          </w:p>
        </w:tc>
      </w:tr>
    </w:tbl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CF17D6" w:rsidP="00DA6F27">
      <w:pPr>
        <w:keepNext/>
        <w:widowControl w:val="0"/>
        <w:shd w:val="clear" w:color="auto" w:fill="FFFFFF"/>
        <w:tabs>
          <w:tab w:val="left" w:pos="2775"/>
        </w:tabs>
        <w:autoSpaceDE w:val="0"/>
        <w:autoSpaceDN w:val="0"/>
        <w:adjustRightInd w:val="0"/>
        <w:spacing w:before="32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="00DA6F27" w:rsidRPr="00DA6F27">
        <w:rPr>
          <w:rFonts w:ascii="Times New Roman" w:eastAsia="Times New Roman" w:hAnsi="Times New Roman" w:cs="Times New Roman"/>
          <w:b/>
          <w:bCs/>
          <w:sz w:val="24"/>
          <w:szCs w:val="28"/>
        </w:rPr>
        <w:t>ОЛОЖЕНИЕ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>О порядке комплектования, приема и отчисления детей в муниципальные образовательные учреждения, реализующие основную   общеобразовательную программу дошкольного образования в Слободо-Туринском муниципальном районе в новой редакции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1. Общие положения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0"/>
        </w:rPr>
        <w:t>1.1.Настоящее Положение о порядке комплектования, приема и отчисления детей в муниципальные образовательные учреждения, реализующие основную общеобразовательную программу дошкольного образования в Слободо-Туринском муниципальном районе (далее Положение) определяет единый порядок комплектования, приема и отчисления детей в муниципальных дошкольных образовательных учреждениях района, в том числе в муниципальные образовательные учреждения начальные школы - детские сады, учредителем которых является Слободо-Туринский муниципальный отдел управления образованием.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pacing w:val="-15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0"/>
        </w:rPr>
        <w:t>1.2.Настоящее Положение разработано в соответствии с Конституцией Российской Федерации, Федеральным законом Российской Федерации от 29.12.2012 г. № 273-ФЗ «Об образовании в Российской Федерации» (с изменениями и дополнениями), Федеральным законом от 06 октября 2003года №131-ФЗ « Об общих принципах организации местного самоуправления в Российской Федерации» (с изменениями и дополнениями), приказом Министерства образования и науки Российской Федерации, Постановлением Главного государственного санитарного врача Российской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0"/>
        </w:rPr>
        <w:t xml:space="preserve"> Федерации от 15 мая 2013 г. №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действующими Федеральными и региональными нормативными документами в области образования. 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pacing w:val="-15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 xml:space="preserve">1.3. Положение регламентирует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0"/>
        </w:rPr>
        <w:t>права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0"/>
        </w:rPr>
        <w:t xml:space="preserve"> и обязанности участников образовательного процесса в части комплектования, приема и отчисления детей в муниципальных образовательных учреждениях, реализующих основную общеобразовательную программу дошкольного образования, независимо от статуса (типа, вида, категории) (далее ДОУ).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1.4 Настоящее Положение разработано в целях   удовлетворения потребности граждан, проживающих на территории Слободо-Туринского муниципального района в услугах для детей дошкольного возраста, охраны и укрепления физического и психического здоровья детей, оказания помощи семье в воспитании детей.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F2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A6F27">
        <w:rPr>
          <w:rFonts w:ascii="Times New Roman" w:eastAsia="Times New Roman" w:hAnsi="Times New Roman" w:cs="Times New Roman"/>
          <w:b/>
          <w:sz w:val="24"/>
          <w:szCs w:val="28"/>
        </w:rPr>
        <w:t xml:space="preserve">Порядок комплектования и </w:t>
      </w:r>
      <w:r w:rsidRPr="00DA6F27">
        <w:rPr>
          <w:rFonts w:ascii="Times New Roman" w:eastAsia="Times New Roman" w:hAnsi="Times New Roman" w:cs="Times New Roman"/>
          <w:b/>
          <w:sz w:val="24"/>
          <w:szCs w:val="24"/>
        </w:rPr>
        <w:t>учет детей, нуждающихся в предоставлении места в МДОУ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2.1. 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В зависимости от даты, с которой планируется посещение ребенком ДОУ, реестр дифференцируется на списки </w:t>
      </w:r>
      <w:proofErr w:type="spellStart"/>
      <w:r w:rsidRPr="00DA6F27">
        <w:rPr>
          <w:rFonts w:ascii="Times New Roman" w:eastAsia="Times New Roman" w:hAnsi="Times New Roman" w:cs="Times New Roman"/>
          <w:sz w:val="24"/>
          <w:szCs w:val="28"/>
        </w:rPr>
        <w:t>погодового</w:t>
      </w:r>
      <w:proofErr w:type="spell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 систематическое обновление реестра с учетом предоставления детям мест в ДОУ;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формирование списка «очередников» из числа детей, нуждающихся в предоставлении места в ДОУ в текущем учебном году, но таким 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lastRenderedPageBreak/>
        <w:t>местом не обеспеченных на дату начала учебного года (1 сентября текущего учебного года).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2.2. Учет рекомендуется организовать через единый информационный ресурс (ЕИР), созданный в Слободо-Туринском муниципальном районе.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е(</w:t>
      </w:r>
      <w:proofErr w:type="spellStart"/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>ые</w:t>
      </w:r>
      <w:proofErr w:type="spellEnd"/>
      <w:r w:rsidRPr="00DA6F27">
        <w:rPr>
          <w:rFonts w:ascii="Times New Roman" w:eastAsia="Times New Roman" w:hAnsi="Times New Roman" w:cs="Times New Roman"/>
          <w:sz w:val="24"/>
          <w:szCs w:val="28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2.4.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 учреждений является приоритетным, другие - дополнительными.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2.5.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отдельный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ЕИР для муниципальной или региональной  медико-психолого-педагогической комиссии (далее - ПМПК).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2.6. После регистрации заявления в ЕИР ребенок направляется на обследование в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муниципальную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2.7. Родителям 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Слободо-Туринском муниципальном районе.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2.8. Сертификат содержит информацию: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- о регистрационном номере заявления о постановке на учет;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- 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- 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lastRenderedPageBreak/>
        <w:t>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2.9.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2.10.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2.11. 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2.12. 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2.13.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изменить ранее выбранный год поступления ребенка в ДОУ;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изменить выбранные ранее учреждения;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при желании сменить учреждение, 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изменить сведения о льготе;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изменить данные о ребенке (смена фамилии, имени, отчества, адреса).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2.14. Родители 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2.15. Дети, родители (законные представители) которых имеют право на </w:t>
      </w:r>
      <w:r w:rsidRPr="00DA6F27">
        <w:rPr>
          <w:rFonts w:ascii="Times New Roman" w:eastAsia="Times New Roman" w:hAnsi="Times New Roman" w:cs="Times New Roman"/>
          <w:sz w:val="24"/>
          <w:szCs w:val="28"/>
          <w:u w:val="single"/>
        </w:rPr>
        <w:t>внеочередное зачисление ребенка в учреждение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1)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 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3) дети прокуроров (Федеральный закон от 17 января 1992 г. № 2202-1 «О прокуратуре Российской Федерации»);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4) дети судей (Закон Российской Федерации от 26 июня 1992 г. № 3132-1 «О статусе судей в Российской Федерации»);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5)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Дети, родители (законные представители) которых имеют право на </w:t>
      </w:r>
      <w:r w:rsidRPr="00DA6F27">
        <w:rPr>
          <w:rFonts w:ascii="Times New Roman" w:eastAsia="Times New Roman" w:hAnsi="Times New Roman" w:cs="Times New Roman"/>
          <w:sz w:val="24"/>
          <w:szCs w:val="28"/>
          <w:u w:val="single"/>
        </w:rPr>
        <w:t>первоочередное зачисление ребенка в учреждение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1) дети из многодетных семей (Указ Президента Российской Федерации от 5 мая 1992 г. № 431 «О мерах по социальной поддержке семей»);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2)  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lastRenderedPageBreak/>
        <w:t>3) 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4) дети сотрудников полиции (Федеральный закон от 7 февраля 2011 г. № 3-ФЗ «О полиции»);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5)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«О полиции»);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6) дети сотрудника полиции, умершего вследствие заболевания, полученного в период прохождения службы в полиции (Федеральный закон от 7 февраля 2011 г. № 3-ФЗ «О полиции»);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7)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«О полиции»);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8) дети 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«О полиции»);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дети 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9) дети 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Российской Федерации»);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10)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«О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социальных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гарантиях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11)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«О социальных гарантиях сотрудникам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12)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lastRenderedPageBreak/>
        <w:t>изменений в отдельные законодательные акты Российской Федерации»);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13) дети 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14)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2.16.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/>
          <w:sz w:val="24"/>
          <w:szCs w:val="28"/>
        </w:rPr>
        <w:t>Порядок комплектования МДОУ.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           2.17.</w:t>
      </w:r>
      <w:r w:rsidRPr="00DA6F2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t>В МКДОУ принимаются дети в возрасте, предусмотренном Уставом образовательного учреждения. В исключительных случаях, на основании решения комиссии по комплектованию, воспитанники могут посещать МКДОУ до достижения ими 8 лет по медицинским показаниям, при наличии справки специального медицинского учреждения и решения психолого-педагогической комиссии.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2.17. Предоставление мест в МДОУ предоставляется на основании заявлений родителей будущих воспитанников (приложение 1).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2.18. Уведомление о регистрации заявления выдается родителям (законным представителям) специалистом Слободо-Туринского МОУО после присвоения заявлению регистрационного номера (приложение 2).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2.19. Основной структурной единицей является группа детей дошкольного возраста (далее группа) общеразвивающей, компенсирующей, оздоровительной или комбинированной направленности. В группы могут включаться как дети одного возраста, так и дети разного возраста (разновозрастные группы).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2.20. Учредителем определяется направленность и количество групп в МДОУ, исходя из их предельной наполняемости.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2.21. При приеме детей на кратковременное пребывание (3-5 часов) в группы, количество детей не должно превышать 20% от общего числа детей в группе.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2.22. Дети с ограниченными возможностями здоровья, дети-инвалиды могут быть приняты в МДОУ любого вида при наличии условий для коррекционной работы только с согласия родителей (законных представителей) по заключению психолого-медико-педагогической комиссии.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2.23.  Комплектование в МДОУ   производится с июня по август текущего года по заявлениям, а также в течение года в случае появления в МДОУ свободных мест.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2.24. Для подтверждения прав на внеочередное и  первоочередное предоставление места в МДОУ граждане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предоставляют следующие документы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-  многодетные семьи – копию удостоверения многодетной семьи;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-  военнослужащие  - справку  из военкомата или войсковой части;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- сотрудники полиции,</w:t>
      </w:r>
      <w:r w:rsidRPr="00DA6F2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прокуроры, следователи прокуратуры, судьи, сотрудники органов </w:t>
      </w:r>
      <w:proofErr w:type="spellStart"/>
      <w:r w:rsidRPr="00DA6F27">
        <w:rPr>
          <w:rFonts w:ascii="Times New Roman" w:eastAsia="Times New Roman" w:hAnsi="Times New Roman" w:cs="Times New Roman"/>
          <w:sz w:val="24"/>
          <w:szCs w:val="28"/>
        </w:rPr>
        <w:t>наркоконтроля</w:t>
      </w:r>
      <w:proofErr w:type="spell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– справку с места работы;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- работники муниципальных дошкольных образовательных учреждений  - ходатайство  руководителя на имя начальника МОУО, справку с места работы в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данном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ДОУ.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- граждане, подвергшиеся воздействию радиации – копию удостоверения или справку.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- дети инвалиды или один из родителей инвалид – копию удостоверения или справку.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2.25. Заявление родителей (законных представителей) о первоочередном, 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lastRenderedPageBreak/>
        <w:t>внеочередном предоставлении места в ДОУ детям сотрудников полиции</w:t>
      </w:r>
      <w:r w:rsidRPr="00DA6F27">
        <w:rPr>
          <w:rFonts w:ascii="Times New Roman" w:eastAsia="Times New Roman" w:hAnsi="Times New Roman" w:cs="Times New Roman"/>
          <w:b/>
          <w:sz w:val="24"/>
          <w:szCs w:val="28"/>
        </w:rPr>
        <w:t>,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военнослужащих, судей подается на имя секретаря комиссии по комплектованию муниципальных образовательных учреждений, реализующих программу дошкольного образования (далее по тексту – комиссия), комиссия в 15-дневний срок принимается решение о предоставлении или отказе в предоставлении ребенку места в ДОУ. В случае отсутствия свободных мест МОУО по согласованию с родителями (законными представителями) ставит ребенка на учет для первоочередного предоставления места, о чем родитель (законный представитель) уведомляются в письменной форме в течение пяти дней со дня принятия решения.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2.26. По заявлению родителей (законных представителей) о внеочередном предоставлении детям сотрудников органов </w:t>
      </w:r>
      <w:proofErr w:type="spellStart"/>
      <w:r w:rsidRPr="00DA6F27">
        <w:rPr>
          <w:rFonts w:ascii="Times New Roman" w:eastAsia="Times New Roman" w:hAnsi="Times New Roman" w:cs="Times New Roman"/>
          <w:sz w:val="24"/>
          <w:szCs w:val="28"/>
        </w:rPr>
        <w:t>наркоконтроля</w:t>
      </w:r>
      <w:proofErr w:type="spell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 образовательное учреждение место предоставляет в течение трех месяцев со дня обращения.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2.27. Гражданам, уволенным с военной службы, осуществляется предоставление мест в образовательном учреждении не позднее месячного срока с момента обращения.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2.28. Комплектование МДОУ обеспечивает постоянно действующая Комиссия по комплектованию муниципальных образовательных учреждений, реализующих программу дошкольного образования (далее - Комиссия).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ab/>
        <w:t>2.29. Комиссия создается приказом (распоряжением) либо постановлением начальника МОУО.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ab/>
        <w:t>2.30. В состав комиссии  могут входить специалисты МОУО, педагогические и руководящие работники МДОУ, представители профсоюзной  организации, представители общественности.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ab/>
        <w:t>2.31. Режим работы Комиссии определяется начальником  МОУО.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2.32. Информация о работе Комиссии с указанием места расположения, графика работы, номер контактного телефона, перечня документов, необходимых для постановки на учет, должно быть, размещена  в каждом МДОУ в доступном для родителей (законных представителей) месте, на официальном сайте Слободо-Туринского МОУО.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2.33.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Комиссия выполняет следующие функции: прием родителей (законных представителей) для регистрации ребенка при постановке на очередь в МДОУ, выдача родителям (законным представителям) путевок для устройства ребенка в МДОУ, </w:t>
      </w:r>
      <w:r w:rsidRPr="00DA6F27">
        <w:rPr>
          <w:rFonts w:ascii="Times New Roman" w:eastAsia="Times New Roman" w:hAnsi="Times New Roman" w:cs="Times New Roman"/>
          <w:b/>
          <w:sz w:val="24"/>
          <w:szCs w:val="28"/>
        </w:rPr>
        <w:t xml:space="preserve">рассмотрение 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t>заявлений граждан,</w:t>
      </w:r>
      <w:r w:rsidRPr="00DA6F2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t>подготовка сведений для МДОУ о предварительном комплектовании, подготовка отчета о комплектовании ДОУ, подготовка сведений и об очередности для приема детей в МДОУ.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2.34. Комиссия выдает путевки на основании заявок руководителей МДОУ с указанием количества свободных мест по возрастному составу.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2.34. Прием родителей (законных представителей) для регистрации ребенка при постановке на очередь  в МДОУ осуществляется по следующим документам: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-письменному заявлению родителей (законных представителей) (приложение№1)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-паспорта или иного документа, подтверждающего личность;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-свидетельство о рождении ребенка;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-документ, подтверждающий право первоочередного, внеочередного устройства ребенка в МДОУ;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-заключения психолого-медико-педагогической комиссии (при приёме в группы компенсирующего, комбинированного вида и логопедическую группу.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2.35. Регистрация детей при постановке на очередь для устройства в МДОУ производится в «Журнале учета будущих воспитанников муниципальных образовательных учреждений, реализующих программу дошкольного образования» (далее по тексту - Журнал учета) и в автоматизированной информационной системе «Е-услуги». Журнал учета должен быть прошнурован, пронумерован и скреплен печатью Слободо-Туринского МОУО.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2.36. Право на сохранение места в очереди будущих воспитанников МДОУ остается за родителями (законными представителями) до получения ими путевки, за исключением следующих случаев: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-снятия с учета при подаче личного заявления родителей (законных представителей);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- выявление в представленных документах не соответствующих действительности  сведений, послуживших основанием для постановки ребенка на очередь. В этом случае о снятии с учета  родители (законные представители) уведомляются в письменной форме не менее чем за 14 дней.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2.37. Путевки в МДОУ выдаются родителям (законным представителям), согласно 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lastRenderedPageBreak/>
        <w:t>номеру очередности и дате постан</w:t>
      </w:r>
      <w:r>
        <w:rPr>
          <w:rFonts w:ascii="Times New Roman" w:eastAsia="Times New Roman" w:hAnsi="Times New Roman" w:cs="Times New Roman"/>
          <w:sz w:val="24"/>
          <w:szCs w:val="28"/>
        </w:rPr>
        <w:t>овки на учет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t>. Регистрация выданных путевок производится в Журнале учета выдачи путевок. При выдаче путевки родители (законные представители) расписываются в журнале выдачи путевок.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2.38. Комиссия имеет право выдать направление  на устройство ребенка в любое другое МДОУ в случае отсутствия  места в МДОУ, указанного в заявлении родителями (законными представителями).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2.39.Если родители (законные представители) своевременно не сообщили об изменении номера телефона, домашнего адреса др., и у специалиста Комиссии, заведующих МДОУ нет возможности известить родителей (законных представителей) о выдаче путевки их ребенку, место передается следующему по очереди ребенку в порядке, определённом настоящим Положением. 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2.40. Для граждан Российской Федерации при постановке в очередь не имеет юридического значения факт наличия или отсутствия регистрации по месту пребывания или месту жительства в пределах Российской Федерации.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2.41.Постановка на учет и прием в МДОУ детей иностранных граждан, лиц без гражданства, детей из семей беженцев и вынужденных переселенцев осуществляется на общих основаниях.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2.38. О снятии с учета родители (законные представители) уведомляются в письменной форме.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2.39. Обмен очереди между заявителями не допускается.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2.40. При получении путёвки по внеочередному или первоочередному списку родители (законные представители) предъявляют документ, подтверждающий право на получение такой путёвки.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2.38. При получении путевки родители (законные представители) проходят с детьми медицинскую комиссию для получения возможности посещать МДОУ.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2.39. Итоги комплектования МДОУ подводятся ежегодно в срок до 01 октября и предоставляются начальнику Слободо-Туринского МОУО в виде отчета о комплектовании МДОУ.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2.40. Потребность населения в дошкольном образовании определяется общей численностью граждан, зарегистрировавших право на получение дошкольного образования.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2.41. Комиссия может отказать родителям (законным представителей) в приеме ребенка в МДОУ при отсутствии свободных мест для детей соответствующего возраста в текущем году.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2.42. Решение об отказе в первоочередном и внеочередном представлении ребенку места в МДОУ принимается в случаях: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          - отсутствия у родителя (законного представителя) права на первоочередное и внеочередное предоставление его ребенку места;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         -    отсутствие свободных мест для детей соответствующего возраста или непредставление документов, предусмотренных пунктом 2.10. настоящего Положения.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2.43. В случае возможности предоставить место в МДОУ в текущем году из-за отсутствия свободных мест заявления родителей (законных представителей) рассматриваются в течение года при доукомплектовании на следующий учебный год в установленном порядке.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3. Порядок приема детей в муниципальные   </w:t>
      </w:r>
      <w:r w:rsidRPr="00DA6F27">
        <w:rPr>
          <w:rFonts w:ascii="Times New Roman" w:eastAsia="Times New Roman" w:hAnsi="Times New Roman" w:cs="Times New Roman"/>
          <w:b/>
          <w:bCs/>
          <w:sz w:val="24"/>
          <w:szCs w:val="28"/>
        </w:rPr>
        <w:t>дошкольные образовательные учреждения района.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pacing w:val="-8"/>
          <w:sz w:val="24"/>
          <w:szCs w:val="28"/>
        </w:rPr>
        <w:t>3.1.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tab/>
        <w:t>Приём детей в МДОУ осуществляется в соответствии с Уставом МДОУ и настоящим Положением в период с 10 июня по 30 августа текущего года по путёвкам, выданным Комиссией. При наличии свободных мест прием осуществляется в течение года.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           3.2. Путевка на зачисление ребенка в МДОУ действительна в течение10 календарных дней.                 В случае неявки в МДОУ после указанного в путевке срока без уважительной причины место передается другому ребенку.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           3.3.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          3.4. При приёме в МДОУ в обязательном порядке заключается договор с родителями (законными представителями) воспитанников в 2 экземплярах с выдачей одного экземпляра 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lastRenderedPageBreak/>
        <w:t>договора родителям (законным представителям).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          3.5.При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</w:t>
      </w:r>
      <w:r w:rsidR="002D11D3">
        <w:rPr>
          <w:rFonts w:ascii="Times New Roman" w:eastAsia="Times New Roman" w:hAnsi="Times New Roman" w:cs="Times New Roman"/>
          <w:sz w:val="24"/>
          <w:szCs w:val="28"/>
        </w:rPr>
        <w:t>лицензией на право</w:t>
      </w:r>
      <w:r w:rsidRPr="00DA6F27">
        <w:rPr>
          <w:rFonts w:ascii="Times New Roman" w:eastAsia="Times New Roman" w:hAnsi="Times New Roman" w:cs="Times New Roman"/>
          <w:sz w:val="24"/>
          <w:szCs w:val="28"/>
        </w:rPr>
        <w:t>ведения образовательной деятельности,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3.6. Указанный договор содержит взаимные права, обязанности и ответственность сторон, длительность пребывания, режим посещения, порядок, размер платы за содержание ребенка в МДОУ.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3.7. Воспитанник считается принятым в МДОУ с момента подписания договора между МДОУ и родителями (законными представителями) ребенка.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3.8. По состоянию на 1 сентября каждого года руководители МДОУ издают приказ о зачислении вновь поступивших детей и утверждают количественный состав сформированных групп. При поступлении ребенка в течение года издается приказ о его зачислении.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3.9. В МДОУ ведется Книга учета движения детей. Книга предназначена для регистрации сведений о детях и родителях (законных представителей) и контроля движения контингента детей в МДОУ. Книга учета движения детей должна быть прошнурована, пронумерована и скреплена печатью.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3.10. Ежегодно по состоянию на 01 июня руководитель МДОУ обязан подвести итоги за прошедший год и зафиксировать их в Книге учета движения детей.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3.11. Ежемесячно на 1 число месяца руководители Учреждений подают сведения в Комиссию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по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принятым и выбывшим за отчетный период.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3.12. При приеме в МДОУ запрещается отбор детей в зависимости от пола, национальности, языка, социального происхождения, отношения к религии, убеждениях родителей (законных представителей).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>3.13. Не допускается прием детей в МДОУ на конкурсной основе, через  организацию тестирование.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         3.14. Перевод детей из одного учреждения в другое осуществляется при наличии свободных мест в МДОУ. Для перевода в другое учреждение родителям (законным представителям) необходимо написать заявление на имя  председателя Комиссии по комплектованию. 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        3.15. В случае невозможности предоставить место в учреждении из-за отсутствия свободных мест заявление родителей (законных представителей) рассматривается в течение года 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8"/>
        </w:rPr>
        <w:t>при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8"/>
        </w:rPr>
        <w:t xml:space="preserve"> доукомплектования на бедующий учебный год в установленном порядке.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/>
          <w:spacing w:val="-8"/>
          <w:sz w:val="24"/>
          <w:szCs w:val="28"/>
        </w:rPr>
        <w:t xml:space="preserve">4.Порядок отчисления детей </w:t>
      </w:r>
      <w:proofErr w:type="gramStart"/>
      <w:r w:rsidRPr="00DA6F27">
        <w:rPr>
          <w:rFonts w:ascii="Times New Roman" w:eastAsia="Times New Roman" w:hAnsi="Times New Roman" w:cs="Times New Roman"/>
          <w:b/>
          <w:spacing w:val="-8"/>
          <w:sz w:val="24"/>
          <w:szCs w:val="28"/>
        </w:rPr>
        <w:t>из</w:t>
      </w:r>
      <w:proofErr w:type="gramEnd"/>
      <w:r w:rsidRPr="00DA6F27">
        <w:rPr>
          <w:rFonts w:ascii="Times New Roman" w:eastAsia="Times New Roman" w:hAnsi="Times New Roman" w:cs="Times New Roman"/>
          <w:b/>
          <w:spacing w:val="-8"/>
          <w:sz w:val="24"/>
          <w:szCs w:val="28"/>
        </w:rPr>
        <w:t xml:space="preserve"> </w:t>
      </w:r>
      <w:r w:rsidRPr="00DA6F27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муниципальных дошкольных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образовательных учреждений  района.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4.1.Отчисление воспитанника из МДОУ осуществляется при расторжении договора между образовательным учреждением и родителями (законными представителями) воспитанника.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 xml:space="preserve">4.2. Договор с родителями (законными представителями) воспитанника может </w:t>
      </w:r>
      <w:r w:rsidR="002D11D3" w:rsidRPr="00DA6F27">
        <w:rPr>
          <w:rFonts w:ascii="Times New Roman" w:eastAsia="Times New Roman" w:hAnsi="Times New Roman" w:cs="Times New Roman"/>
          <w:sz w:val="24"/>
          <w:szCs w:val="20"/>
        </w:rPr>
        <w:t>быть,</w:t>
      </w:r>
      <w:r w:rsidRPr="00DA6F27">
        <w:rPr>
          <w:rFonts w:ascii="Times New Roman" w:eastAsia="Times New Roman" w:hAnsi="Times New Roman" w:cs="Times New Roman"/>
          <w:sz w:val="24"/>
          <w:szCs w:val="20"/>
        </w:rPr>
        <w:t xml:space="preserve"> расторгнут помимо оснований, предусмотренных гражданским законодательством Российской Федерации по личному желанию (заявлению) родителей (законных представителей) воспитанника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4.3. Отчисление ребенка из образовательного учреждения оформляется приказом руководителя МДОУ.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4.4. Отчисление воспитанника регистрируется в Книге учета движения детей не позднее 5 дней после расторжения договора с родителями.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4.5.</w:t>
      </w:r>
      <w:r w:rsidRPr="00DA6F2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 </w:t>
      </w: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 xml:space="preserve">Место за ребенком, посещающим группу любого вида, при его отсутствии в МДОУ сохраняется: </w:t>
      </w: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br/>
        <w:t xml:space="preserve">                 - болезни (при наличии справок из учреждения здравоохранения);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 xml:space="preserve">   - пребывания в условиях карантина;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 xml:space="preserve">  - прохождения санаторно-курортного лечения;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 xml:space="preserve"> - отпуска родителей (законных представителей).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4.6. Руководители МДОУ, реализующих основную общеобразовательную программу дошкольного образования ежегодно в последнюю неделю мая предоставляют в Слободо-Туринский муниципальный отдел управления образованием копии приказов об отчислении детей.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/>
          <w:bCs/>
          <w:sz w:val="24"/>
          <w:szCs w:val="28"/>
        </w:rPr>
        <w:t>5.Управление и контроль реализации Положения</w:t>
      </w: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5.1.Слободо-Туринский муниципальным отделом управления образованием формируется единый банк сведений и размещается в отделе образования: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- о детях дошкольного возраста, посещающих МДОУ;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- о детях, зарегистрированных в очереди на устройство в МДОУ;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- о потребности населения в дошкольном образовании;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- о комплектовании МДОУ воспитанниками.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5.2. Руководители МДОУ: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 xml:space="preserve">- организуют учет детей, проживающих по </w:t>
      </w:r>
      <w:proofErr w:type="spellStart"/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микроучастку</w:t>
      </w:r>
      <w:proofErr w:type="spellEnd"/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на</w:t>
      </w:r>
      <w:proofErr w:type="gramEnd"/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закрепленной</w:t>
      </w:r>
      <w:proofErr w:type="gramEnd"/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 xml:space="preserve"> за МДОУ территорией, в возрасте от 2 месяцев до 7 лет;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- предоставляют консультативную, методическую, образовательную помощь семьям, имеющим детей в возрасте от 2 месяцев до 7 лет, не посещающих детский сад по просьбе родителей (законных представителей);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 xml:space="preserve">-  информируют родителей о месте расположения Комиссии, графике её работы, о количестве мест в МДОУ, определенном лицензией, о плане приема в МДОУ в текущем году, о перечне категорий граждан, имеющих право внеочередного и первоочередного устройства в МДОУ, о формах сопровождения семей, имеющих детей в возрасте от 2 месяцев до 7 </w:t>
      </w:r>
      <w:r w:rsidR="002D11D3" w:rsidRPr="00DA6F27">
        <w:rPr>
          <w:rFonts w:ascii="Times New Roman" w:eastAsia="Times New Roman" w:hAnsi="Times New Roman" w:cs="Times New Roman"/>
          <w:bCs/>
          <w:sz w:val="24"/>
          <w:szCs w:val="28"/>
        </w:rPr>
        <w:t>лет,</w:t>
      </w: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 xml:space="preserve"> не посещающих детский сад.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5.3. Контроль комплектования МДОУ и исполнения данного Положения осуществляется Учредителем.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8"/>
        </w:rPr>
        <w:t>5.4. Руководители МДОУ несут персональную ответственность за исполнение Положения в соответствии с действующим законодательством.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>5.5. Спорные вопросы, возникающие между администрацией МДОУ, Комиссией и родителями (законными представителями) при приёме и отчислении воспитанника, решаются совместно с Учредителем.</w:t>
      </w:r>
    </w:p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D11D3" w:rsidRPr="00DA6F27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3606"/>
      </w:tblGrid>
      <w:tr w:rsidR="00DA6F27" w:rsidRPr="00DA6F27" w:rsidTr="000C607D">
        <w:tc>
          <w:tcPr>
            <w:tcW w:w="6771" w:type="dxa"/>
          </w:tcPr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50" w:type="dxa"/>
          </w:tcPr>
          <w:p w:rsidR="00DA6F27" w:rsidRPr="00DA6F27" w:rsidRDefault="00DA6F27" w:rsidP="00DA6F2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2"/>
              </w:rPr>
            </w:pPr>
            <w:r w:rsidRPr="00DA6F27">
              <w:rPr>
                <w:szCs w:val="22"/>
              </w:rPr>
              <w:t>Приложение № 1</w:t>
            </w: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Cs w:val="22"/>
              </w:rPr>
            </w:pPr>
            <w:r w:rsidRPr="00DA6F27">
              <w:rPr>
                <w:szCs w:val="22"/>
              </w:rPr>
              <w:t>к Положению о порядке комплектования, приема и отчисления детей в муниципальные образовательные учреждения, реализующие основную   общеобразовательную программу дошкольного  образования в Слободо-Туринском муниципальном районе в новой редакции</w:t>
            </w:r>
          </w:p>
          <w:p w:rsidR="00DA6F27" w:rsidRPr="00DA6F27" w:rsidRDefault="00DA6F27" w:rsidP="00DA6F27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DA6F27">
              <w:rPr>
                <w:sz w:val="24"/>
              </w:rPr>
              <w:t>Методисту Слободо-Туринского</w:t>
            </w: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DA6F27">
              <w:rPr>
                <w:sz w:val="24"/>
              </w:rPr>
              <w:t>МОУО</w:t>
            </w: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proofErr w:type="spellStart"/>
            <w:r w:rsidRPr="00DA6F27">
              <w:rPr>
                <w:sz w:val="24"/>
              </w:rPr>
              <w:t>Кадниковой</w:t>
            </w:r>
            <w:proofErr w:type="spellEnd"/>
            <w:r w:rsidRPr="00DA6F27">
              <w:rPr>
                <w:sz w:val="24"/>
              </w:rPr>
              <w:t xml:space="preserve"> О.Г.</w:t>
            </w: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DA6F27">
              <w:rPr>
                <w:sz w:val="24"/>
              </w:rPr>
              <w:t>________________________</w:t>
            </w: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DA6F27">
              <w:rPr>
                <w:sz w:val="24"/>
              </w:rPr>
              <w:t>(ФИО заявителя)</w:t>
            </w: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</w:rPr>
            </w:pPr>
          </w:p>
        </w:tc>
      </w:tr>
    </w:tbl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>заявление.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 xml:space="preserve">  Прошу предоставить место в МДОУ (наименование образовательного учреждения) моему сыну (дочери) (ФИО ребенка) родившемуся (родившейся) «__»   ____________ 20__ года.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>Родители: мать (ФИО)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>отец (ФИО)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>Домашний адрес: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>Номер телефона: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>Примерная дата поступления в детский сад: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>Дата                                             личная подпись                                 ФИО заявителя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i/>
          <w:iCs/>
          <w:sz w:val="24"/>
          <w:szCs w:val="20"/>
        </w:rPr>
        <w:t>Заявление заполняется собственноручно.</w:t>
      </w:r>
    </w:p>
    <w:p w:rsid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2D11D3" w:rsidRDefault="002D11D3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013"/>
      </w:tblGrid>
      <w:tr w:rsidR="00DA6F27" w:rsidRPr="00DA6F27" w:rsidTr="000C607D">
        <w:tc>
          <w:tcPr>
            <w:tcW w:w="5210" w:type="dxa"/>
          </w:tcPr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5211" w:type="dxa"/>
          </w:tcPr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 w:rsidRPr="00DA6F27">
              <w:rPr>
                <w:sz w:val="24"/>
              </w:rPr>
              <w:t>Приложение № 2</w:t>
            </w: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 w:rsidRPr="00DA6F27">
              <w:rPr>
                <w:sz w:val="24"/>
              </w:rPr>
              <w:t>к Положению о порядке комплектования, приема и отчисления детей в муниципальные образовательные учреждения, реализующие основную   общеобразовательную программу дошкольного  образования в Слободо-Туринском муниципальном районе в новой редакции</w:t>
            </w:r>
          </w:p>
          <w:p w:rsidR="00DA6F27" w:rsidRPr="00DA6F27" w:rsidRDefault="00DA6F27" w:rsidP="00DA6F2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</w:p>
        </w:tc>
      </w:tr>
    </w:tbl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F27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F27">
        <w:rPr>
          <w:rFonts w:ascii="Times New Roman" w:eastAsia="Times New Roman" w:hAnsi="Times New Roman" w:cs="Times New Roman"/>
          <w:sz w:val="24"/>
          <w:szCs w:val="24"/>
        </w:rPr>
        <w:t>о регистрации ребенка в «Книге учета будущих воспитанников Слободо-Туринского муниципального района»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keepNext/>
        <w:widowControl w:val="0"/>
        <w:autoSpaceDE w:val="0"/>
        <w:autoSpaceDN w:val="0"/>
        <w:adjustRightInd w:val="0"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6F27">
        <w:rPr>
          <w:rFonts w:ascii="Times New Roman" w:eastAsia="Times New Roman" w:hAnsi="Times New Roman" w:cs="Times New Roman"/>
          <w:sz w:val="24"/>
          <w:szCs w:val="24"/>
        </w:rPr>
        <w:t xml:space="preserve">Настоящее уведомление выдано 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</w:t>
      </w:r>
      <w:r w:rsidRPr="00DA6F27">
        <w:rPr>
          <w:rFonts w:ascii="Times New Roman" w:eastAsia="Times New Roman" w:hAnsi="Times New Roman" w:cs="Times New Roman"/>
          <w:sz w:val="24"/>
          <w:szCs w:val="20"/>
        </w:rPr>
        <w:t>(Ф.И.О. родителя, законного представителя)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F27">
        <w:rPr>
          <w:rFonts w:ascii="Times New Roman" w:eastAsia="Times New Roman" w:hAnsi="Times New Roman" w:cs="Times New Roman"/>
          <w:sz w:val="24"/>
          <w:szCs w:val="24"/>
        </w:rPr>
        <w:t xml:space="preserve">в том, что 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F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6F27">
        <w:rPr>
          <w:rFonts w:ascii="Times New Roman" w:eastAsia="Times New Roman" w:hAnsi="Times New Roman" w:cs="Times New Roman"/>
          <w:sz w:val="24"/>
          <w:szCs w:val="20"/>
        </w:rPr>
        <w:t>(Ф.И.О. ребенка, дата рождения)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F27">
        <w:rPr>
          <w:rFonts w:ascii="Times New Roman" w:eastAsia="Times New Roman" w:hAnsi="Times New Roman" w:cs="Times New Roman"/>
          <w:sz w:val="24"/>
          <w:szCs w:val="24"/>
        </w:rPr>
        <w:t>записа</w:t>
      </w:r>
      <w:proofErr w:type="gramStart"/>
      <w:r w:rsidRPr="00DA6F2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A6F27">
        <w:rPr>
          <w:rFonts w:ascii="Times New Roman" w:eastAsia="Times New Roman" w:hAnsi="Times New Roman" w:cs="Times New Roman"/>
          <w:sz w:val="24"/>
          <w:szCs w:val="24"/>
        </w:rPr>
        <w:t>а) в Книге учета будущих воспитанников Слободо-Туринского муниципального района_____________________________________ 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F27">
        <w:rPr>
          <w:rFonts w:ascii="Times New Roman" w:eastAsia="Times New Roman" w:hAnsi="Times New Roman" w:cs="Times New Roman"/>
          <w:sz w:val="24"/>
          <w:szCs w:val="24"/>
        </w:rPr>
        <w:t>Регистрационный      № ________ __от  _______________.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F27">
        <w:rPr>
          <w:rFonts w:ascii="Times New Roman" w:eastAsia="Times New Roman" w:hAnsi="Times New Roman" w:cs="Times New Roman"/>
          <w:sz w:val="24"/>
          <w:szCs w:val="24"/>
        </w:rPr>
        <w:t>«Извещен»,  родитель (законный представитель) ребенка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F27" w:rsidRDefault="002F6530" w:rsidP="00DA6F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A6F2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DA6F27" w:rsidRDefault="00DA6F27" w:rsidP="00DA6F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530" w:rsidRPr="00DA6F27" w:rsidRDefault="002F6530" w:rsidP="00DA6F27">
      <w:pPr>
        <w:rPr>
          <w:rFonts w:ascii="Times New Roman" w:eastAsia="Times New Roman" w:hAnsi="Times New Roman" w:cs="Times New Roman"/>
          <w:sz w:val="20"/>
          <w:szCs w:val="20"/>
        </w:rPr>
        <w:sectPr w:rsidR="002F6530" w:rsidRPr="00DA6F27" w:rsidSect="00CF17D6">
          <w:pgSz w:w="11906" w:h="16838"/>
          <w:pgMar w:top="426" w:right="849" w:bottom="426" w:left="1418" w:header="709" w:footer="709" w:gutter="0"/>
          <w:cols w:space="720"/>
        </w:sectPr>
      </w:pPr>
    </w:p>
    <w:p w:rsidR="00DF22E6" w:rsidRDefault="00DF22E6" w:rsidP="00D62C5E">
      <w:pPr>
        <w:spacing w:after="0" w:line="240" w:lineRule="auto"/>
        <w:jc w:val="center"/>
      </w:pPr>
    </w:p>
    <w:sectPr w:rsidR="00DF22E6" w:rsidSect="00FB3A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E72"/>
    <w:multiLevelType w:val="hybridMultilevel"/>
    <w:tmpl w:val="C68A3F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D2281B"/>
    <w:multiLevelType w:val="hybridMultilevel"/>
    <w:tmpl w:val="BF2C6C02"/>
    <w:lvl w:ilvl="0" w:tplc="E304A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B46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4E9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EA6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AA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1E0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BE4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3A3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4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D5715"/>
    <w:multiLevelType w:val="hybridMultilevel"/>
    <w:tmpl w:val="0636B062"/>
    <w:lvl w:ilvl="0" w:tplc="0BF89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86F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12A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A8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FA6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8B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1C1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1C6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CC6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530"/>
    <w:rsid w:val="00002ECC"/>
    <w:rsid w:val="000B4124"/>
    <w:rsid w:val="00156220"/>
    <w:rsid w:val="00181690"/>
    <w:rsid w:val="00216F65"/>
    <w:rsid w:val="002D11D3"/>
    <w:rsid w:val="002F6530"/>
    <w:rsid w:val="00492B34"/>
    <w:rsid w:val="008C51F6"/>
    <w:rsid w:val="008F5643"/>
    <w:rsid w:val="00AA6BE1"/>
    <w:rsid w:val="00B103D3"/>
    <w:rsid w:val="00B117C4"/>
    <w:rsid w:val="00B40B4E"/>
    <w:rsid w:val="00C12150"/>
    <w:rsid w:val="00C52174"/>
    <w:rsid w:val="00C8285D"/>
    <w:rsid w:val="00CF17D6"/>
    <w:rsid w:val="00D62C5E"/>
    <w:rsid w:val="00DA6F27"/>
    <w:rsid w:val="00DF22E6"/>
    <w:rsid w:val="00F27A0D"/>
    <w:rsid w:val="00FB3A28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90"/>
  </w:style>
  <w:style w:type="paragraph" w:styleId="1">
    <w:name w:val="heading 1"/>
    <w:basedOn w:val="a"/>
    <w:next w:val="a"/>
    <w:link w:val="10"/>
    <w:qFormat/>
    <w:rsid w:val="00002E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02E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002EC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02E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2E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02EC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02ECC"/>
    <w:rPr>
      <w:rFonts w:ascii="Times New Roman" w:eastAsia="Arial Unicode MS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02E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unhideWhenUsed/>
    <w:rsid w:val="00002ECC"/>
    <w:pPr>
      <w:spacing w:after="12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002ECC"/>
    <w:rPr>
      <w:rFonts w:ascii="Times New Roman" w:eastAsia="Calibri" w:hAnsi="Times New Roman" w:cs="Times New Roman"/>
      <w:lang w:eastAsia="en-US"/>
    </w:rPr>
  </w:style>
  <w:style w:type="numbering" w:customStyle="1" w:styleId="11">
    <w:name w:val="Нет списка1"/>
    <w:next w:val="a2"/>
    <w:semiHidden/>
    <w:unhideWhenUsed/>
    <w:rsid w:val="00002ECC"/>
  </w:style>
  <w:style w:type="paragraph" w:customStyle="1" w:styleId="blocktext">
    <w:name w:val="blocktext"/>
    <w:basedOn w:val="a"/>
    <w:rsid w:val="00002ECC"/>
    <w:pPr>
      <w:shd w:val="clear" w:color="auto" w:fill="FFFFFF"/>
      <w:spacing w:after="0" w:line="240" w:lineRule="auto"/>
      <w:ind w:left="1075" w:right="922"/>
      <w:jc w:val="center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bodytextindent2">
    <w:name w:val="bodytextindent2"/>
    <w:basedOn w:val="a"/>
    <w:rsid w:val="00002ECC"/>
    <w:pPr>
      <w:shd w:val="clear" w:color="auto" w:fill="FFFFFF"/>
      <w:tabs>
        <w:tab w:val="left" w:pos="1159"/>
      </w:tabs>
      <w:spacing w:after="0" w:line="353" w:lineRule="atLeast"/>
      <w:ind w:left="727"/>
      <w:jc w:val="both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nonformat">
    <w:name w:val="consplusnonformat"/>
    <w:rsid w:val="00002ECC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character" w:styleId="a6">
    <w:name w:val="Strong"/>
    <w:qFormat/>
    <w:rsid w:val="00002ECC"/>
    <w:rPr>
      <w:b/>
      <w:bCs/>
    </w:rPr>
  </w:style>
  <w:style w:type="paragraph" w:styleId="a7">
    <w:name w:val="Normal (Web)"/>
    <w:basedOn w:val="a"/>
    <w:rsid w:val="00002EC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02ECC"/>
    <w:pPr>
      <w:spacing w:before="34" w:after="34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02EC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002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02EC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002E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ECC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002E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02ECC"/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(3)_"/>
    <w:link w:val="34"/>
    <w:uiPriority w:val="99"/>
    <w:locked/>
    <w:rsid w:val="00002ECC"/>
    <w:rPr>
      <w:b/>
      <w:bCs/>
      <w:sz w:val="14"/>
      <w:szCs w:val="1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CC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02ECC"/>
    <w:pPr>
      <w:shd w:val="clear" w:color="auto" w:fill="FFFFFF"/>
      <w:spacing w:after="660" w:line="173" w:lineRule="exact"/>
    </w:pPr>
    <w:rPr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02ECC"/>
    <w:pPr>
      <w:shd w:val="clear" w:color="auto" w:fill="FFFFFF"/>
      <w:spacing w:before="660" w:after="180" w:line="223" w:lineRule="exact"/>
      <w:ind w:firstLine="1280"/>
    </w:pPr>
    <w:rPr>
      <w:b/>
      <w:bCs/>
      <w:sz w:val="18"/>
      <w:szCs w:val="18"/>
    </w:rPr>
  </w:style>
  <w:style w:type="table" w:customStyle="1" w:styleId="12">
    <w:name w:val="Сетка таблицы1"/>
    <w:basedOn w:val="a1"/>
    <w:next w:val="a3"/>
    <w:rsid w:val="0000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00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02ECC"/>
    <w:pPr>
      <w:spacing w:after="0" w:line="240" w:lineRule="auto"/>
    </w:pPr>
  </w:style>
  <w:style w:type="numbering" w:customStyle="1" w:styleId="24">
    <w:name w:val="Нет списка2"/>
    <w:next w:val="a2"/>
    <w:semiHidden/>
    <w:unhideWhenUsed/>
    <w:rsid w:val="00002ECC"/>
  </w:style>
  <w:style w:type="table" w:customStyle="1" w:styleId="35">
    <w:name w:val="Сетка таблицы3"/>
    <w:basedOn w:val="a1"/>
    <w:next w:val="a3"/>
    <w:uiPriority w:val="59"/>
    <w:rsid w:val="00DA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2014-04-03T08:46:00Z</cp:lastPrinted>
  <dcterms:created xsi:type="dcterms:W3CDTF">2014-03-14T09:28:00Z</dcterms:created>
  <dcterms:modified xsi:type="dcterms:W3CDTF">2014-04-03T08:52:00Z</dcterms:modified>
</cp:coreProperties>
</file>